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A98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245" w:firstLineChars="100"/>
        <w:jc w:val="left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pacing w:val="2"/>
          <w:sz w:val="24"/>
          <w:szCs w:val="24"/>
          <w:highlight w:val="none"/>
          <w:lang w:eastAsia="zh-CN"/>
        </w:rPr>
        <w:t>附件：</w:t>
      </w:r>
    </w:p>
    <w:p w14:paraId="192392C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afterLines="50" w:line="360" w:lineRule="auto"/>
        <w:ind w:firstLine="283"/>
        <w:jc w:val="center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highlight w:val="none"/>
          <w:lang w:eastAsia="zh-CN"/>
        </w:rPr>
        <w:t>投标报价函</w:t>
      </w:r>
    </w:p>
    <w:p w14:paraId="05501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OLE_LINK5"/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山东中医药大学附属眼科医院2025年度职工健康体检项目</w:t>
      </w:r>
    </w:p>
    <w:p w14:paraId="2EC54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YKYY-2025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11</w:t>
      </w:r>
    </w:p>
    <w:bookmarkEnd w:id="0"/>
    <w:tbl>
      <w:tblPr>
        <w:tblStyle w:val="4"/>
        <w:tblW w:w="7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011"/>
      </w:tblGrid>
      <w:tr w14:paraId="27A0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951" w:type="dxa"/>
            <w:noWrap w:val="0"/>
            <w:vAlign w:val="center"/>
          </w:tcPr>
          <w:p w14:paraId="0ED467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6011" w:type="dxa"/>
            <w:noWrap w:val="0"/>
            <w:vAlign w:val="center"/>
          </w:tcPr>
          <w:p w14:paraId="18CB0E5C">
            <w:pPr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B5E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951" w:type="dxa"/>
            <w:noWrap w:val="0"/>
            <w:vAlign w:val="center"/>
          </w:tcPr>
          <w:p w14:paraId="0848A9CC">
            <w:pPr>
              <w:tabs>
                <w:tab w:val="left" w:pos="1337"/>
              </w:tabs>
              <w:spacing w:line="360" w:lineRule="auto"/>
              <w:ind w:left="27" w:leftChars="13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价（元）</w:t>
            </w:r>
          </w:p>
        </w:tc>
        <w:tc>
          <w:tcPr>
            <w:tcW w:w="6011" w:type="dxa"/>
            <w:noWrap w:val="0"/>
            <w:vAlign w:val="center"/>
          </w:tcPr>
          <w:p w14:paraId="3094CA5C">
            <w:pPr>
              <w:pStyle w:val="3"/>
              <w:ind w:left="0" w:left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低剂量肺CT：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元/人；</w:t>
            </w:r>
          </w:p>
          <w:p w14:paraId="59E3AC2C">
            <w:pPr>
              <w:jc w:val="both"/>
              <w:rPr>
                <w:rFonts w:hint="eastAsia"/>
              </w:rPr>
            </w:pPr>
          </w:p>
          <w:p w14:paraId="080346A5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C13：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元/人；</w:t>
            </w:r>
          </w:p>
          <w:p w14:paraId="3C77F97B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6BE4C481">
            <w:pPr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妇科检查+TCT+H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PV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元/人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3CBD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951" w:type="dxa"/>
            <w:noWrap w:val="0"/>
            <w:vAlign w:val="center"/>
          </w:tcPr>
          <w:p w14:paraId="15CA8887">
            <w:pPr>
              <w:tabs>
                <w:tab w:val="left" w:pos="1337"/>
              </w:tabs>
              <w:ind w:left="27" w:leftChars="13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011" w:type="dxa"/>
            <w:noWrap w:val="0"/>
            <w:vAlign w:val="center"/>
          </w:tcPr>
          <w:p w14:paraId="22EED108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540AE9A6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6949F9D5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5C17002A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3354CF63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4876F4BB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EE19734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8269AB0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365607FE">
            <w:pPr>
              <w:tabs>
                <w:tab w:val="left" w:pos="1337"/>
              </w:tabs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68A2D62E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50334617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3F67F04C">
            <w:pPr>
              <w:tabs>
                <w:tab w:val="left" w:pos="1337"/>
              </w:tabs>
              <w:spacing w:line="360" w:lineRule="auto"/>
              <w:ind w:left="191"/>
              <w:jc w:val="center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FCCB5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187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74AD1F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187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供应商单位全称（公章）：</w:t>
      </w:r>
    </w:p>
    <w:p w14:paraId="175387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187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法定代表人或授权代理人签字：</w:t>
      </w:r>
    </w:p>
    <w:p w14:paraId="1E5D18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187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233B03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187" w:firstLine="6000" w:firstLineChars="25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月     日</w:t>
      </w:r>
    </w:p>
    <w:p w14:paraId="04A10F67"/>
    <w:p w14:paraId="08F5D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qFormat/>
    <w:uiPriority w:val="0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2025-08-01T06:53:52Z</dcterms:created>
  <dc:creator>clg</dc:creator>
  <cp:lastModifiedBy>崔丽歌</cp:lastModifiedBy>
  <dcterms:modified xsi:type="dcterms:W3CDTF">2025-08-01T06:56:08Z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eyJoZGlkIjoiY2FiZjRmZjcxZDY5YzkyNjkyOGNjNTA1NjNmNTIzMTQiLCJ1c2VySWQiOiI1NjkxNjQ0ODIifQ==</vt:lpwstr>
  </property>
  <property fmtid="{D5CDD505-2E9C-101B-9397-08002B2CF9AE}" pid="4" name="ICV">
    <vt:lpwstr>53DD9BB4E0D74CF196A19A76C685E998_12</vt:lpwstr>
  </property>
</Properties>
</file>